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45B9B" w14:textId="77777777" w:rsidR="00CD0ECA" w:rsidRPr="00CD0ECA" w:rsidRDefault="00CD0ECA" w:rsidP="00102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CA">
        <w:rPr>
          <w:rFonts w:ascii="Times New Roman" w:hAnsi="Times New Roman" w:cs="Times New Roman"/>
          <w:b/>
          <w:sz w:val="28"/>
          <w:szCs w:val="28"/>
        </w:rPr>
        <w:t>ЛЕНИНГРАДСКИЙ ГОСУДАРСТВЕННЫЙ УНИВЕРСИТЕТ</w:t>
      </w:r>
    </w:p>
    <w:p w14:paraId="67EB0433" w14:textId="77777777" w:rsidR="00CD0ECA" w:rsidRPr="00CD0ECA" w:rsidRDefault="00CD0ECA" w:rsidP="001021E6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CA">
        <w:rPr>
          <w:rFonts w:ascii="Times New Roman" w:hAnsi="Times New Roman" w:cs="Times New Roman"/>
          <w:b/>
          <w:sz w:val="28"/>
          <w:szCs w:val="28"/>
        </w:rPr>
        <w:t xml:space="preserve"> ИМЕНИ А.С. ПУШКИНА</w:t>
      </w:r>
    </w:p>
    <w:p w14:paraId="09EA5926" w14:textId="002D0CE5" w:rsidR="00CD0ECA" w:rsidRPr="00940D85" w:rsidRDefault="00940D85" w:rsidP="001021E6">
      <w:pPr>
        <w:spacing w:before="120"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40D85">
        <w:rPr>
          <w:rFonts w:ascii="Times New Roman" w:hAnsi="Times New Roman" w:cs="Times New Roman"/>
          <w:sz w:val="28"/>
          <w:szCs w:val="28"/>
        </w:rPr>
        <w:t>Лужский институт (филиал)</w:t>
      </w:r>
    </w:p>
    <w:p w14:paraId="16276A55" w14:textId="153DA3C5" w:rsidR="00CD0ECA" w:rsidRPr="00CD0ECA" w:rsidRDefault="00940D85" w:rsidP="001021E6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D85">
        <w:rPr>
          <w:rFonts w:ascii="Times New Roman" w:hAnsi="Times New Roman" w:cs="Times New Roman"/>
          <w:sz w:val="28"/>
          <w:szCs w:val="28"/>
        </w:rPr>
        <w:t>Научно-образовательный центр краеведческих исследований</w:t>
      </w:r>
    </w:p>
    <w:p w14:paraId="50CA2099" w14:textId="77777777" w:rsidR="00CD0ECA" w:rsidRPr="00CD0ECA" w:rsidRDefault="00CD0ECA" w:rsidP="001021E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CA">
        <w:rPr>
          <w:rFonts w:ascii="Times New Roman" w:hAnsi="Times New Roman" w:cs="Times New Roman"/>
          <w:b/>
          <w:sz w:val="28"/>
          <w:szCs w:val="28"/>
        </w:rPr>
        <w:t>ЛУЖСКОЕ ОБЩЕСТВО КРАЕВЕДОВ</w:t>
      </w:r>
    </w:p>
    <w:p w14:paraId="56C1FE83" w14:textId="77777777" w:rsidR="00CD0ECA" w:rsidRPr="00940D85" w:rsidRDefault="007B6A4D" w:rsidP="001021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приглашают принять участие в работе </w:t>
      </w:r>
    </w:p>
    <w:p w14:paraId="6213E635" w14:textId="7E934F61" w:rsidR="00CD0ECA" w:rsidRPr="00940D85" w:rsidRDefault="00CD0ECA" w:rsidP="001021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</w:pP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межрегиональной </w:t>
      </w: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научной конференции</w:t>
      </w:r>
    </w:p>
    <w:p w14:paraId="567DE4C0" w14:textId="3E7A3430" w:rsidR="00CD0ECA" w:rsidRPr="00CD0ECA" w:rsidRDefault="00FE76C9" w:rsidP="001021E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«</w:t>
      </w:r>
      <w:r w:rsidR="00CD0ECA" w:rsidRPr="00CD0EC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А.С. ПУШКИН И РОДСТВЕННОЕ ОКРУЖЕНИЕ: ЭПОХА И ПАМЯТЬ</w:t>
      </w:r>
      <w:r w:rsidRPr="00940D8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»</w:t>
      </w:r>
    </w:p>
    <w:p w14:paraId="6AEFC652" w14:textId="312BAA07" w:rsidR="007B6A4D" w:rsidRPr="00940D85" w:rsidRDefault="007B6A4D" w:rsidP="00102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состоится </w:t>
      </w:r>
      <w:r w:rsidR="00FE76C9"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марта 2024 года</w:t>
      </w:r>
    </w:p>
    <w:p w14:paraId="01A980AB" w14:textId="62F42773" w:rsidR="00FE76C9" w:rsidRPr="00FE76C9" w:rsidRDefault="00FE76C9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Конференция посвящена 225-летию со дня рождения русского поэта </w:t>
      </w:r>
      <w:proofErr w:type="spellStart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А.С.</w:t>
      </w: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Пушкина</w:t>
      </w:r>
      <w:proofErr w:type="spellEnd"/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</w:t>
      </w:r>
    </w:p>
    <w:p w14:paraId="5EB9D94A" w14:textId="4EF7A11D" w:rsidR="00FE76C9" w:rsidRPr="00FE76C9" w:rsidRDefault="00FE76C9" w:rsidP="00102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Ленинградской области в Гатчинском,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Лужском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Кингисеппом район</w:t>
      </w:r>
      <w:r w:rsidR="00BD17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населённые пункты, связанные с семьей А.С. Пушкина – Ганнибалами и Пушкиными –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Суйда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Кобрино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Сойкино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Новопятницкое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Перечицы</w:t>
      </w:r>
      <w:proofErr w:type="spellEnd"/>
      <w:r w:rsidRPr="00FE76C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Замошье и другие. В 1817 году Александр Пушкин, который проезжал Лугу по пути из Петербурга в Михайловское, написал небольшое стихотворение:</w:t>
      </w:r>
    </w:p>
    <w:p w14:paraId="1AD1DC6E" w14:textId="77777777" w:rsidR="00FE76C9" w:rsidRPr="00FE76C9" w:rsidRDefault="00FE76C9" w:rsidP="001021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Есть в России город Луга</w:t>
      </w:r>
    </w:p>
    <w:p w14:paraId="0B982843" w14:textId="353CCD6E" w:rsidR="007B6A4D" w:rsidRPr="00940D85" w:rsidRDefault="00FE76C9" w:rsidP="001021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Петербургского округа. </w:t>
      </w:r>
    </w:p>
    <w:p w14:paraId="674D382D" w14:textId="042389AB" w:rsidR="007B6A4D" w:rsidRPr="00940D85" w:rsidRDefault="00FE76C9" w:rsidP="001021E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РАБОТЫ</w:t>
      </w:r>
    </w:p>
    <w:p w14:paraId="5051B9E2" w14:textId="46D8EF1D" w:rsidR="00FE76C9" w:rsidRPr="00940D85" w:rsidRDefault="00FE76C9" w:rsidP="001021E6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Дворянство и усадьбы в столичной губернии в XVIII – первой половине XIX вв.</w:t>
      </w:r>
    </w:p>
    <w:p w14:paraId="6A54EBD0" w14:textId="3967A83D" w:rsidR="00FE76C9" w:rsidRPr="00940D85" w:rsidRDefault="00FE76C9" w:rsidP="001021E6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А.С. Пушкин и родственное окружение: усадьбы и места памяти. </w:t>
      </w:r>
    </w:p>
    <w:p w14:paraId="56E78D29" w14:textId="50B760CD" w:rsidR="00FE76C9" w:rsidRPr="00940D85" w:rsidRDefault="00FE76C9" w:rsidP="001021E6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Музеи А. С. Пушкина в Ленинградской области.</w:t>
      </w:r>
    </w:p>
    <w:p w14:paraId="0C1F4EBD" w14:textId="10D9DE24" w:rsidR="00FE76C9" w:rsidRPr="00940D85" w:rsidRDefault="00FE76C9" w:rsidP="001021E6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Феномен дороги в русской культуре и путешествия А.С. Пушкина по Северо-Западу России.</w:t>
      </w:r>
    </w:p>
    <w:p w14:paraId="4F4BDD87" w14:textId="32828048" w:rsidR="00FE76C9" w:rsidRPr="00940D85" w:rsidRDefault="00FE76C9" w:rsidP="001021E6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Повседневная жизнь населения Санкт-Петербургской губернии в начале ХIX века.</w:t>
      </w:r>
    </w:p>
    <w:p w14:paraId="2E7D619F" w14:textId="77777777" w:rsidR="00FE76C9" w:rsidRPr="00FE76C9" w:rsidRDefault="00FE76C9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Формы участия в конференции</w:t>
      </w:r>
    </w:p>
    <w:p w14:paraId="1B16E5CF" w14:textId="77777777" w:rsidR="00FE76C9" w:rsidRPr="00FE76C9" w:rsidRDefault="00FE76C9" w:rsidP="001021E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>Очное участие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: физическое присутствие на конференции, бумажный сертификат участника. Расходы, связанные с очным участием в конференции – за счет участников или направляющей стороны.</w:t>
      </w:r>
    </w:p>
    <w:p w14:paraId="7F51F8C8" w14:textId="77777777" w:rsidR="00FE76C9" w:rsidRPr="00FE76C9" w:rsidRDefault="00FE76C9" w:rsidP="001021E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>Онлайн-участие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: онлайн-подключение участников из других регионов с возможностью участия в дискуссии, электронный сертификат участника.</w:t>
      </w:r>
    </w:p>
    <w:p w14:paraId="5BF43FBF" w14:textId="77777777" w:rsidR="00FE76C9" w:rsidRPr="00940D85" w:rsidRDefault="00FE76C9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AE3802" w14:textId="31F7357F" w:rsidR="007B6A4D" w:rsidRPr="00940D85" w:rsidRDefault="007B6A4D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Заявку на участие в конференции 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присылать </w:t>
      </w:r>
      <w:r w:rsidRPr="00940D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 </w:t>
      </w:r>
      <w:r w:rsidR="00FE76C9" w:rsidRPr="00940D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01 марта 2024 года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hyperlink r:id="rId7" w:history="1">
        <w:r w:rsidR="00FE76C9" w:rsidRPr="00940D85">
          <w:rPr>
            <w:rStyle w:val="ac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kptloorg@yandex.ru</w:t>
        </w:r>
      </w:hyperlink>
      <w:r w:rsidR="00FE76C9"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Степанову Станиславу Вячеславовичу (с пометкой «на конференцию Луга»)</w:t>
      </w:r>
    </w:p>
    <w:p w14:paraId="5D7CC53F" w14:textId="19C1D7FE" w:rsidR="007B6A4D" w:rsidRPr="00940D85" w:rsidRDefault="007B6A4D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Оргвзнос</w:t>
      </w:r>
      <w:proofErr w:type="spellEnd"/>
      <w:r w:rsidRPr="00940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участие в научной конференции </w:t>
      </w:r>
      <w:r w:rsidR="00FE76C9"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предусматривается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A7ECD0" w14:textId="48D6DAA8" w:rsidR="007B6A4D" w:rsidRPr="00940D85" w:rsidRDefault="00FE76C9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Авторские материалы участников конференции могут быть опубликованы (по желанию авторов) в изданиях университета, индексируемых в системе РИНЦ.</w:t>
      </w:r>
      <w:r w:rsidR="007B6A4D"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54B2FC" w14:textId="5E972817" w:rsidR="007B6A4D" w:rsidRPr="00940D85" w:rsidRDefault="007B6A4D" w:rsidP="0010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Оргкомитет оставляет за собой право отбора статей для публикации. </w:t>
      </w:r>
      <w:r w:rsidRPr="00940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атериалы не рецензируются и не возвращаются. </w:t>
      </w:r>
    </w:p>
    <w:p w14:paraId="2D634477" w14:textId="6354730E" w:rsidR="007B6A4D" w:rsidRPr="00940D85" w:rsidRDefault="007B6A4D" w:rsidP="001021E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</w:t>
      </w:r>
      <w:r w:rsidR="00FE76C9"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ЫЕ ЛИЦА</w:t>
      </w:r>
      <w:r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060E784" w14:textId="77777777" w:rsidR="00FE76C9" w:rsidRPr="00FE76C9" w:rsidRDefault="00FE76C9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Степанов Станислав Вячеславович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канд. </w:t>
      </w:r>
      <w:proofErr w:type="spellStart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филол</w:t>
      </w:r>
      <w:proofErr w:type="spellEnd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наук, заведующий научно-образовательным центром краеведческих исследований ЛГУ им. А.С. Пушкина (телефон: +7-964-380-06-72; e-</w:t>
      </w:r>
      <w:proofErr w:type="spellStart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mail</w:t>
      </w:r>
      <w:proofErr w:type="spellEnd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</w:t>
      </w:r>
      <w:hyperlink r:id="rId8" w:history="1">
        <w:r w:rsidRPr="00940D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kptloorg@yandex.ru</w:t>
        </w:r>
      </w:hyperlink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)</w:t>
      </w:r>
    </w:p>
    <w:p w14:paraId="209E6BE7" w14:textId="77777777" w:rsidR="00FE76C9" w:rsidRPr="00FE76C9" w:rsidRDefault="00FE76C9" w:rsidP="001021E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E76C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Демида Жанна Леонидовна</w:t>
      </w:r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заместитель директора по учебно-воспитательной и научной работе Лужского института (филиала) ЛГУ им. А.С. Пушкина (телефон: 8(81372) 2-14-02; e-</w:t>
      </w:r>
      <w:proofErr w:type="spellStart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mail</w:t>
      </w:r>
      <w:proofErr w:type="spellEnd"/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</w:t>
      </w:r>
      <w:hyperlink r:id="rId9" w:history="1">
        <w:r w:rsidRPr="00940D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lilgu.zamdir@yandex.ru</w:t>
        </w:r>
      </w:hyperlink>
      <w:r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)</w:t>
      </w:r>
    </w:p>
    <w:p w14:paraId="544657AE" w14:textId="712479CB" w:rsidR="007B6A4D" w:rsidRPr="00940D85" w:rsidRDefault="007B6A4D" w:rsidP="001021E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КОНФЕРЕНЦИИ </w:t>
      </w:r>
    </w:p>
    <w:p w14:paraId="2CC9D09B" w14:textId="77777777" w:rsidR="00940D85" w:rsidRPr="00940D85" w:rsidRDefault="00940D85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Время проведения: 11.00 – 15.00.</w:t>
      </w:r>
    </w:p>
    <w:p w14:paraId="55549323" w14:textId="047476C2" w:rsidR="00940D85" w:rsidRPr="00940D85" w:rsidRDefault="00940D85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Место проведения: Лужский институт (филиал), Ленинградская область, </w:t>
      </w:r>
      <w:proofErr w:type="spellStart"/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г.Луга</w:t>
      </w:r>
      <w:proofErr w:type="spellEnd"/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пр.Володарского</w:t>
      </w:r>
      <w:proofErr w:type="spellEnd"/>
      <w:r w:rsidRPr="00940D8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д.52А.</w:t>
      </w:r>
    </w:p>
    <w:p w14:paraId="289D94D6" w14:textId="77777777" w:rsidR="00940D85" w:rsidRPr="001021E6" w:rsidRDefault="00940D85" w:rsidP="001021E6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</w:pPr>
      <w:r w:rsidRPr="001021E6">
        <w:rPr>
          <w:rFonts w:ascii="Times New Roman" w:eastAsia="Times New Roman" w:hAnsi="Times New Roman" w:cs="Times New Roman"/>
          <w:color w:val="202020"/>
          <w:sz w:val="24"/>
          <w:szCs w:val="28"/>
          <w:lang w:eastAsia="ru-RU"/>
        </w:rPr>
        <w:t>В случае невозможности проведения Конференции в очном формате по причинам, не зависящим от оргкомитета (пандемия, стихийные бедствия и пр.), может быть принято решение о проведении мероприятий конференции только в онлайн формате.</w:t>
      </w:r>
      <w:bookmarkStart w:id="0" w:name="_GoBack"/>
      <w:bookmarkEnd w:id="0"/>
    </w:p>
    <w:p w14:paraId="42DBC0A0" w14:textId="471BFE58" w:rsidR="007B6A4D" w:rsidRPr="00940D85" w:rsidRDefault="007B6A4D" w:rsidP="001021E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Дополнительную информацию о работе научной конференции Вы можете получить по телефону: </w:t>
      </w:r>
      <w:r w:rsidR="00940D85"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+7-964-380-06-72; e-</w:t>
      </w:r>
      <w:proofErr w:type="spellStart"/>
      <w:r w:rsidR="00940D85"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mail</w:t>
      </w:r>
      <w:proofErr w:type="spellEnd"/>
      <w:r w:rsidR="00940D85" w:rsidRPr="00FE76C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: </w:t>
      </w:r>
      <w:hyperlink r:id="rId10" w:history="1">
        <w:r w:rsidR="00940D85" w:rsidRPr="00940D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kptloorg@yandex.ru</w:t>
        </w:r>
      </w:hyperlink>
    </w:p>
    <w:p w14:paraId="285C1C39" w14:textId="4856432C" w:rsidR="00B0729D" w:rsidRDefault="00B0729D" w:rsidP="001021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1"/>
        <w:gridCol w:w="4237"/>
      </w:tblGrid>
      <w:tr w:rsidR="00B0729D" w:rsidRPr="001021E6" w14:paraId="21A58748" w14:textId="77777777" w:rsidTr="0027716B">
        <w:tc>
          <w:tcPr>
            <w:tcW w:w="9628" w:type="dxa"/>
            <w:gridSpan w:val="2"/>
          </w:tcPr>
          <w:p w14:paraId="2F4E8A6F" w14:textId="77777777" w:rsidR="00B0729D" w:rsidRPr="001021E6" w:rsidRDefault="00B0729D" w:rsidP="001021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ЗАЯВКА </w:t>
            </w:r>
          </w:p>
          <w:p w14:paraId="732190E6" w14:textId="77777777" w:rsidR="00B0729D" w:rsidRPr="001021E6" w:rsidRDefault="00B0729D" w:rsidP="001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участие в межрегиональной научной конференции</w:t>
            </w:r>
          </w:p>
          <w:p w14:paraId="69C0B9D1" w14:textId="77777777" w:rsidR="00B0729D" w:rsidRPr="001021E6" w:rsidRDefault="00B0729D" w:rsidP="001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«А.С. Пушкин и родственное окружение: эпоха и память»</w:t>
            </w:r>
          </w:p>
        </w:tc>
      </w:tr>
      <w:tr w:rsidR="00B0729D" w:rsidRPr="001021E6" w14:paraId="42C647A6" w14:textId="77777777" w:rsidTr="0027716B">
        <w:tc>
          <w:tcPr>
            <w:tcW w:w="5391" w:type="dxa"/>
          </w:tcPr>
          <w:p w14:paraId="66438E6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237" w:type="dxa"/>
          </w:tcPr>
          <w:p w14:paraId="48BAD691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0D6CBF6" w14:textId="77777777" w:rsidTr="0027716B">
        <w:tc>
          <w:tcPr>
            <w:tcW w:w="5391" w:type="dxa"/>
          </w:tcPr>
          <w:p w14:paraId="4BB79660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Основное направление</w:t>
            </w:r>
          </w:p>
          <w:p w14:paraId="5D10D05E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(обязательно из информационного письма)</w:t>
            </w:r>
          </w:p>
        </w:tc>
        <w:tc>
          <w:tcPr>
            <w:tcW w:w="4237" w:type="dxa"/>
          </w:tcPr>
          <w:p w14:paraId="69168AC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69CABC62" w14:textId="77777777" w:rsidTr="0027716B">
        <w:tc>
          <w:tcPr>
            <w:tcW w:w="5391" w:type="dxa"/>
          </w:tcPr>
          <w:p w14:paraId="6B5B63C6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Телефон</w:t>
            </w:r>
          </w:p>
        </w:tc>
        <w:tc>
          <w:tcPr>
            <w:tcW w:w="4237" w:type="dxa"/>
          </w:tcPr>
          <w:p w14:paraId="2C0F80BE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6990517" w14:textId="77777777" w:rsidTr="0027716B">
        <w:tc>
          <w:tcPr>
            <w:tcW w:w="5391" w:type="dxa"/>
          </w:tcPr>
          <w:p w14:paraId="21A9E0C2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mail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237" w:type="dxa"/>
          </w:tcPr>
          <w:p w14:paraId="0D202E33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</w:tr>
      <w:tr w:rsidR="00B0729D" w:rsidRPr="001021E6" w14:paraId="3875017E" w14:textId="77777777" w:rsidTr="0027716B">
        <w:tc>
          <w:tcPr>
            <w:tcW w:w="5391" w:type="dxa"/>
          </w:tcPr>
          <w:p w14:paraId="5764FD6C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Полное наименование организации (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точное официальное название</w:t>
            </w: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237" w:type="dxa"/>
          </w:tcPr>
          <w:p w14:paraId="585B0FAB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805E40A" w14:textId="77777777" w:rsidTr="0027716B">
        <w:tc>
          <w:tcPr>
            <w:tcW w:w="5391" w:type="dxa"/>
          </w:tcPr>
          <w:p w14:paraId="7BC7079A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Ученая степень</w:t>
            </w:r>
          </w:p>
        </w:tc>
        <w:tc>
          <w:tcPr>
            <w:tcW w:w="4237" w:type="dxa"/>
          </w:tcPr>
          <w:p w14:paraId="1D7B8E11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131606CC" w14:textId="77777777" w:rsidTr="0027716B">
        <w:tc>
          <w:tcPr>
            <w:tcW w:w="5391" w:type="dxa"/>
          </w:tcPr>
          <w:p w14:paraId="050A2083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Ученое звание</w:t>
            </w:r>
          </w:p>
        </w:tc>
        <w:tc>
          <w:tcPr>
            <w:tcW w:w="4237" w:type="dxa"/>
          </w:tcPr>
          <w:p w14:paraId="708E0300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354FB336" w14:textId="77777777" w:rsidTr="0027716B">
        <w:tc>
          <w:tcPr>
            <w:tcW w:w="5391" w:type="dxa"/>
          </w:tcPr>
          <w:p w14:paraId="4F0F73E2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4237" w:type="dxa"/>
          </w:tcPr>
          <w:p w14:paraId="1EDD92A6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2F192A80" w14:textId="77777777" w:rsidTr="0027716B">
        <w:tc>
          <w:tcPr>
            <w:tcW w:w="5391" w:type="dxa"/>
          </w:tcPr>
          <w:p w14:paraId="4D9AEE57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 участия: очная с докладом/ очная без доклада / онлайн</w:t>
            </w:r>
          </w:p>
        </w:tc>
        <w:tc>
          <w:tcPr>
            <w:tcW w:w="4237" w:type="dxa"/>
          </w:tcPr>
          <w:p w14:paraId="4BB663A2" w14:textId="77777777" w:rsidR="00B0729D" w:rsidRPr="001021E6" w:rsidRDefault="00B0729D" w:rsidP="001021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0729D" w:rsidRPr="001021E6" w14:paraId="6AE29CF3" w14:textId="77777777" w:rsidTr="0027716B">
        <w:tc>
          <w:tcPr>
            <w:tcW w:w="5391" w:type="dxa"/>
          </w:tcPr>
          <w:p w14:paraId="73803282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021E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доклада</w:t>
            </w:r>
          </w:p>
        </w:tc>
        <w:tc>
          <w:tcPr>
            <w:tcW w:w="4237" w:type="dxa"/>
          </w:tcPr>
          <w:p w14:paraId="181EA668" w14:textId="77777777" w:rsidR="00B0729D" w:rsidRPr="001021E6" w:rsidRDefault="00B0729D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27F7A" w:rsidRPr="001021E6" w14:paraId="32825C9D" w14:textId="77777777" w:rsidTr="0027716B">
        <w:tc>
          <w:tcPr>
            <w:tcW w:w="5391" w:type="dxa"/>
          </w:tcPr>
          <w:p w14:paraId="56B0DF51" w14:textId="321294E5" w:rsidR="00E27F7A" w:rsidRPr="001021E6" w:rsidRDefault="00E27F7A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4237" w:type="dxa"/>
          </w:tcPr>
          <w:p w14:paraId="5A741624" w14:textId="77777777" w:rsidR="00E27F7A" w:rsidRPr="001021E6" w:rsidRDefault="00E27F7A" w:rsidP="001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305BCE72" w14:textId="77777777" w:rsidR="00B0729D" w:rsidRPr="00B0729D" w:rsidRDefault="00B0729D" w:rsidP="001021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9F4972" w14:textId="77777777" w:rsidR="00EF76AB" w:rsidRPr="00940D85" w:rsidRDefault="00EF76AB" w:rsidP="001021E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F76AB" w:rsidRPr="00940D85" w:rsidSect="00F1584C">
      <w:footerReference w:type="even" r:id="rId11"/>
      <w:footerReference w:type="default" r:id="rId12"/>
      <w:pgSz w:w="12240" w:h="15840"/>
      <w:pgMar w:top="1134" w:right="1134" w:bottom="1134" w:left="1134" w:header="0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3EB51" w14:textId="77777777" w:rsidR="00236F36" w:rsidRDefault="00236F36">
      <w:pPr>
        <w:spacing w:after="0" w:line="240" w:lineRule="auto"/>
      </w:pPr>
      <w:r>
        <w:separator/>
      </w:r>
    </w:p>
  </w:endnote>
  <w:endnote w:type="continuationSeparator" w:id="0">
    <w:p w14:paraId="3CAD4F56" w14:textId="77777777" w:rsidR="00236F36" w:rsidRDefault="0023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76784582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059FD96B" w14:textId="77777777" w:rsidR="0057029A" w:rsidRDefault="0057029A" w:rsidP="0057029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064885B" w14:textId="77777777" w:rsidR="0057029A" w:rsidRDefault="005702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80010314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417EBDE0" w14:textId="6E93ACBC" w:rsidR="0057029A" w:rsidRDefault="0057029A" w:rsidP="0057029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36271E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36470202" w14:textId="77777777" w:rsidR="0057029A" w:rsidRDefault="005702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C3923" w14:textId="77777777" w:rsidR="00236F36" w:rsidRDefault="00236F36">
      <w:pPr>
        <w:spacing w:after="0" w:line="240" w:lineRule="auto"/>
      </w:pPr>
      <w:r>
        <w:separator/>
      </w:r>
    </w:p>
  </w:footnote>
  <w:footnote w:type="continuationSeparator" w:id="0">
    <w:p w14:paraId="113914D9" w14:textId="77777777" w:rsidR="00236F36" w:rsidRDefault="0023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C2F"/>
    <w:multiLevelType w:val="hybridMultilevel"/>
    <w:tmpl w:val="EF542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53CF8"/>
    <w:multiLevelType w:val="multilevel"/>
    <w:tmpl w:val="73564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2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4FC162FC"/>
    <w:multiLevelType w:val="hybridMultilevel"/>
    <w:tmpl w:val="02D030C8"/>
    <w:lvl w:ilvl="0" w:tplc="A6FE0B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718A55DA">
      <w:start w:val="1"/>
      <w:numFmt w:val="decimal"/>
      <w:lvlText w:val="%2.%2."/>
      <w:lvlJc w:val="left"/>
      <w:pPr>
        <w:tabs>
          <w:tab w:val="num" w:pos="360"/>
        </w:tabs>
        <w:ind w:left="0" w:firstLine="57"/>
      </w:pPr>
      <w:rPr>
        <w:rFonts w:ascii="Times New Roman" w:eastAsia="Times New Roman" w:hAnsi="Times New Roman" w:cs="Times New Roman" w:hint="default"/>
        <w:b w:val="0"/>
      </w:rPr>
    </w:lvl>
    <w:lvl w:ilvl="2" w:tplc="C7BE4A3C">
      <w:numFmt w:val="none"/>
      <w:lvlText w:val=""/>
      <w:lvlJc w:val="left"/>
      <w:pPr>
        <w:tabs>
          <w:tab w:val="num" w:pos="360"/>
        </w:tabs>
      </w:pPr>
    </w:lvl>
    <w:lvl w:ilvl="3" w:tplc="548AB2DA">
      <w:numFmt w:val="none"/>
      <w:lvlText w:val=""/>
      <w:lvlJc w:val="left"/>
      <w:pPr>
        <w:tabs>
          <w:tab w:val="num" w:pos="360"/>
        </w:tabs>
      </w:pPr>
    </w:lvl>
    <w:lvl w:ilvl="4" w:tplc="E3CE0034">
      <w:numFmt w:val="none"/>
      <w:lvlText w:val=""/>
      <w:lvlJc w:val="left"/>
      <w:pPr>
        <w:tabs>
          <w:tab w:val="num" w:pos="360"/>
        </w:tabs>
      </w:pPr>
    </w:lvl>
    <w:lvl w:ilvl="5" w:tplc="10109CC8">
      <w:numFmt w:val="none"/>
      <w:lvlText w:val=""/>
      <w:lvlJc w:val="left"/>
      <w:pPr>
        <w:tabs>
          <w:tab w:val="num" w:pos="360"/>
        </w:tabs>
      </w:pPr>
    </w:lvl>
    <w:lvl w:ilvl="6" w:tplc="5316F4C4">
      <w:numFmt w:val="none"/>
      <w:lvlText w:val=""/>
      <w:lvlJc w:val="left"/>
      <w:pPr>
        <w:tabs>
          <w:tab w:val="num" w:pos="360"/>
        </w:tabs>
      </w:pPr>
    </w:lvl>
    <w:lvl w:ilvl="7" w:tplc="87A4336C">
      <w:numFmt w:val="none"/>
      <w:lvlText w:val=""/>
      <w:lvlJc w:val="left"/>
      <w:pPr>
        <w:tabs>
          <w:tab w:val="num" w:pos="360"/>
        </w:tabs>
      </w:pPr>
    </w:lvl>
    <w:lvl w:ilvl="8" w:tplc="0D14267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B3808ED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970E60"/>
    <w:multiLevelType w:val="hybridMultilevel"/>
    <w:tmpl w:val="66DCA67A"/>
    <w:lvl w:ilvl="0" w:tplc="0F72DF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4D"/>
    <w:rsid w:val="000B27F2"/>
    <w:rsid w:val="001021E6"/>
    <w:rsid w:val="00195B0E"/>
    <w:rsid w:val="00236F36"/>
    <w:rsid w:val="003067EE"/>
    <w:rsid w:val="003332C4"/>
    <w:rsid w:val="0036271E"/>
    <w:rsid w:val="00415113"/>
    <w:rsid w:val="0047459F"/>
    <w:rsid w:val="004D44D3"/>
    <w:rsid w:val="0057029A"/>
    <w:rsid w:val="005F4F1C"/>
    <w:rsid w:val="0060138A"/>
    <w:rsid w:val="006D0EFC"/>
    <w:rsid w:val="00755404"/>
    <w:rsid w:val="007A5968"/>
    <w:rsid w:val="007B6A4D"/>
    <w:rsid w:val="007C32A2"/>
    <w:rsid w:val="007D4A66"/>
    <w:rsid w:val="007F557E"/>
    <w:rsid w:val="00940D85"/>
    <w:rsid w:val="00996FC7"/>
    <w:rsid w:val="00B0729D"/>
    <w:rsid w:val="00BA3797"/>
    <w:rsid w:val="00BD1749"/>
    <w:rsid w:val="00C23C67"/>
    <w:rsid w:val="00CD0ECA"/>
    <w:rsid w:val="00D221DB"/>
    <w:rsid w:val="00D360A9"/>
    <w:rsid w:val="00E27F7A"/>
    <w:rsid w:val="00E55D2A"/>
    <w:rsid w:val="00E976E9"/>
    <w:rsid w:val="00EF76AB"/>
    <w:rsid w:val="00F1584C"/>
    <w:rsid w:val="00F2006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68B8"/>
  <w15:chartTrackingRefBased/>
  <w15:docId w15:val="{B02F4A88-7F64-42DB-962B-BA3EBB79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B6A4D"/>
  </w:style>
  <w:style w:type="character" w:styleId="a5">
    <w:name w:val="page number"/>
    <w:basedOn w:val="a0"/>
    <w:uiPriority w:val="99"/>
    <w:semiHidden/>
    <w:unhideWhenUsed/>
    <w:rsid w:val="007B6A4D"/>
  </w:style>
  <w:style w:type="character" w:styleId="a6">
    <w:name w:val="annotation reference"/>
    <w:basedOn w:val="a0"/>
    <w:uiPriority w:val="99"/>
    <w:semiHidden/>
    <w:unhideWhenUsed/>
    <w:rsid w:val="007B6A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6A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B6A4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6A4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E76C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E76C9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07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loorg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tloorg@yande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ptloorg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lgu.zamdi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Demida</cp:lastModifiedBy>
  <cp:revision>19</cp:revision>
  <cp:lastPrinted>2024-01-09T11:09:00Z</cp:lastPrinted>
  <dcterms:created xsi:type="dcterms:W3CDTF">2023-10-12T11:36:00Z</dcterms:created>
  <dcterms:modified xsi:type="dcterms:W3CDTF">2024-01-25T13:37:00Z</dcterms:modified>
</cp:coreProperties>
</file>